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05" w:rsidRDefault="007A520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A3F" w:rsidRDefault="00343A3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A3F" w:rsidRDefault="00343A3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E77C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</w:t>
      </w:r>
      <w:r w:rsidR="00F12F9F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5585F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3A3F" w:rsidRDefault="00343A3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3A3F" w:rsidRDefault="00343A3F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43A3F" w:rsidRDefault="00343A3F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3A3F" w:rsidRDefault="00343A3F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25585F">
        <w:rPr>
          <w:rFonts w:ascii="Times New Roman" w:hAnsi="Times New Roman" w:cs="Times New Roman"/>
          <w:b/>
          <w:sz w:val="24"/>
          <w:szCs w:val="24"/>
        </w:rPr>
        <w:t>469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E77C6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г-</w:t>
      </w:r>
      <w:r w:rsidR="0025585F">
        <w:rPr>
          <w:rFonts w:ascii="Times New Roman" w:hAnsi="Times New Roman" w:cs="Times New Roman"/>
          <w:sz w:val="24"/>
          <w:szCs w:val="24"/>
        </w:rPr>
        <w:t>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25585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7A520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5585F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5585F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Пътстройинженеринг</w:t>
      </w:r>
      <w:proofErr w:type="spellEnd"/>
      <w:r w:rsidR="0025585F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CE77C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A520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CE77C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5585F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Бяла Слатина</w:t>
      </w:r>
      <w:r w:rsidR="0025585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A520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A5205" w:rsidRDefault="007A5205" w:rsidP="007A52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A5205" w:rsidRDefault="007A5205" w:rsidP="007A52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5205" w:rsidRDefault="00343A3F" w:rsidP="007A52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="007A5205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7A5205">
        <w:rPr>
          <w:rFonts w:ascii="Times New Roman" w:hAnsi="Times New Roman" w:cs="Times New Roman"/>
          <w:sz w:val="24"/>
          <w:szCs w:val="24"/>
        </w:rPr>
        <w:t>:</w:t>
      </w:r>
    </w:p>
    <w:p w:rsidR="007A5205" w:rsidRDefault="007A5205" w:rsidP="007A52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A5205" w:rsidRDefault="007A5205" w:rsidP="007A52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3A3F" w:rsidRPr="00343A3F" w:rsidRDefault="00343A3F" w:rsidP="00343A3F">
      <w:pPr>
        <w:spacing w:after="0" w:line="0" w:lineRule="atLeast"/>
        <w:ind w:right="1"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43A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хода на проучването по преписката КЗК установи, че е налице влязъл в</w:t>
      </w:r>
      <w:r w:rsidR="006F1EC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</w:t>
      </w:r>
      <w:bookmarkStart w:id="0" w:name="_GoBack"/>
      <w:bookmarkEnd w:id="0"/>
      <w:r w:rsidRPr="00343A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ила акт на възложителя </w:t>
      </w:r>
      <w:r w:rsidRPr="00343A3F">
        <w:rPr>
          <w:rFonts w:ascii="Times New Roman" w:hAnsi="Times New Roman" w:cs="Times New Roman"/>
          <w:sz w:val="24"/>
          <w:szCs w:val="24"/>
        </w:rPr>
        <w:t>–</w:t>
      </w:r>
      <w:r w:rsidRPr="00343A3F">
        <w:rPr>
          <w:rFonts w:ascii="Times New Roman" w:hAnsi="Times New Roman" w:cs="Times New Roman"/>
          <w:color w:val="000000"/>
          <w:sz w:val="24"/>
          <w:szCs w:val="24"/>
        </w:rPr>
        <w:t xml:space="preserve">  Решение №D 24481520/14.06.2023г.</w:t>
      </w:r>
      <w:r w:rsidRPr="00343A3F">
        <w:rPr>
          <w:rFonts w:ascii="Times New Roman" w:hAnsi="Times New Roman" w:cs="Times New Roman"/>
          <w:sz w:val="24"/>
          <w:szCs w:val="24"/>
        </w:rPr>
        <w:t xml:space="preserve">,  с което на основание </w:t>
      </w:r>
      <w:r w:rsidRPr="00343A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чл. 110, ал. 1, т.5 от ЗОП</w:t>
      </w:r>
      <w:r w:rsidRPr="00343A3F">
        <w:rPr>
          <w:rFonts w:ascii="Times New Roman" w:hAnsi="Times New Roman" w:cs="Times New Roman"/>
          <w:sz w:val="24"/>
          <w:szCs w:val="24"/>
        </w:rPr>
        <w:t xml:space="preserve"> е прекратена </w:t>
      </w:r>
      <w:proofErr w:type="spellStart"/>
      <w:r w:rsidRPr="00343A3F">
        <w:rPr>
          <w:rFonts w:ascii="Times New Roman" w:hAnsi="Times New Roman" w:cs="Times New Roman"/>
          <w:sz w:val="24"/>
          <w:szCs w:val="24"/>
        </w:rPr>
        <w:t>възлагателната</w:t>
      </w:r>
      <w:proofErr w:type="spellEnd"/>
      <w:r w:rsidRPr="00343A3F">
        <w:rPr>
          <w:rFonts w:ascii="Times New Roman" w:hAnsi="Times New Roman" w:cs="Times New Roman"/>
          <w:sz w:val="24"/>
          <w:szCs w:val="24"/>
        </w:rPr>
        <w:t xml:space="preserve"> процедура по процесната обществена поръчка, чието бездействие на възложителя по същата се оспорва от жалбоподателя. </w:t>
      </w:r>
    </w:p>
    <w:p w:rsidR="00343A3F" w:rsidRPr="00343A3F" w:rsidRDefault="00343A3F" w:rsidP="00343A3F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3A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Предвид наличието на влязъл в сила акт на възложителя, с който е постановено прекратяване на процесната обществена поръчка, при което </w:t>
      </w:r>
      <w:r w:rsidRPr="00343A3F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обжалваното бездействие не може да породи правни последици, а това е и целта на предявената жалба </w:t>
      </w:r>
      <w:r w:rsidRPr="00343A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предвид  обстоятелството, че наличието на правен интерес у жалбоподателя е задължителна процесуална предпоставка за допустимост на жалбата,  за наличието на което  КЗК следи служебно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343A3F" w:rsidRDefault="00343A3F" w:rsidP="007A52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3A3F" w:rsidRDefault="00343A3F" w:rsidP="007A52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43A3F" w:rsidRDefault="00343A3F" w:rsidP="007A52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7A5205" w:rsidRDefault="007A5205" w:rsidP="007A52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7A5205" w:rsidP="007A52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43A3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A3F" w:rsidRDefault="00343A3F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3A3F" w:rsidRDefault="00343A3F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B3B" w:rsidRDefault="006F5B3B">
      <w:pPr>
        <w:spacing w:after="0" w:line="240" w:lineRule="auto"/>
      </w:pPr>
      <w:r>
        <w:separator/>
      </w:r>
    </w:p>
  </w:endnote>
  <w:endnote w:type="continuationSeparator" w:id="0">
    <w:p w:rsidR="006F5B3B" w:rsidRDefault="006F5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E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F5B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B3B" w:rsidRDefault="006F5B3B">
      <w:pPr>
        <w:spacing w:after="0" w:line="240" w:lineRule="auto"/>
      </w:pPr>
      <w:r>
        <w:separator/>
      </w:r>
    </w:p>
  </w:footnote>
  <w:footnote w:type="continuationSeparator" w:id="0">
    <w:p w:rsidR="006F5B3B" w:rsidRDefault="006F5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253B87"/>
    <w:rsid w:val="00255069"/>
    <w:rsid w:val="0025585F"/>
    <w:rsid w:val="002E6046"/>
    <w:rsid w:val="00343A3F"/>
    <w:rsid w:val="003C7316"/>
    <w:rsid w:val="00432D4D"/>
    <w:rsid w:val="00443696"/>
    <w:rsid w:val="00486A6C"/>
    <w:rsid w:val="004C52FD"/>
    <w:rsid w:val="00606760"/>
    <w:rsid w:val="006821AF"/>
    <w:rsid w:val="006F1ECD"/>
    <w:rsid w:val="006F5B3B"/>
    <w:rsid w:val="00762F2B"/>
    <w:rsid w:val="007A15F7"/>
    <w:rsid w:val="007A5205"/>
    <w:rsid w:val="007F1B22"/>
    <w:rsid w:val="00800CB9"/>
    <w:rsid w:val="00847F47"/>
    <w:rsid w:val="008759F1"/>
    <w:rsid w:val="008936F9"/>
    <w:rsid w:val="008F2E72"/>
    <w:rsid w:val="00944291"/>
    <w:rsid w:val="009527CE"/>
    <w:rsid w:val="00A503E4"/>
    <w:rsid w:val="00AD4484"/>
    <w:rsid w:val="00BA5FE4"/>
    <w:rsid w:val="00BB5522"/>
    <w:rsid w:val="00BF6FD8"/>
    <w:rsid w:val="00C17C14"/>
    <w:rsid w:val="00C33427"/>
    <w:rsid w:val="00CE77C6"/>
    <w:rsid w:val="00CF7916"/>
    <w:rsid w:val="00D538DA"/>
    <w:rsid w:val="00D66655"/>
    <w:rsid w:val="00D66848"/>
    <w:rsid w:val="00DA4E77"/>
    <w:rsid w:val="00EA67CE"/>
    <w:rsid w:val="00EE307B"/>
    <w:rsid w:val="00EF64A2"/>
    <w:rsid w:val="00EF7630"/>
    <w:rsid w:val="00F12F9F"/>
    <w:rsid w:val="00F21D7E"/>
    <w:rsid w:val="00F31618"/>
    <w:rsid w:val="00F80992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300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17C1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17C1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265</Words>
  <Characters>1514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2023-07-07T11:08:00Z</dcterms:modified>
</cp:coreProperties>
</file>